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E" w:rsidRPr="00943BAC" w:rsidRDefault="00D616AE" w:rsidP="00D6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A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616AE" w:rsidRPr="00943BAC" w:rsidRDefault="00D616AE" w:rsidP="00D6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A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Широкий Карамыш Лысогорского района Саратовской области»</w:t>
      </w:r>
    </w:p>
    <w:p w:rsidR="00D616AE" w:rsidRPr="00943BAC" w:rsidRDefault="00D616AE" w:rsidP="00D6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AC">
        <w:rPr>
          <w:rFonts w:ascii="Times New Roman" w:hAnsi="Times New Roman" w:cs="Times New Roman"/>
          <w:b/>
          <w:sz w:val="24"/>
          <w:szCs w:val="24"/>
        </w:rPr>
        <w:t xml:space="preserve">Адрес: с. Широкий Карамыш, ул. </w:t>
      </w:r>
      <w:proofErr w:type="gramStart"/>
      <w:r w:rsidRPr="00943BAC">
        <w:rPr>
          <w:rFonts w:ascii="Times New Roman" w:hAnsi="Times New Roman" w:cs="Times New Roman"/>
          <w:b/>
          <w:sz w:val="24"/>
          <w:szCs w:val="24"/>
        </w:rPr>
        <w:t>Садовая</w:t>
      </w:r>
      <w:proofErr w:type="gramEnd"/>
      <w:r w:rsidRPr="00943BAC">
        <w:rPr>
          <w:rFonts w:ascii="Times New Roman" w:hAnsi="Times New Roman" w:cs="Times New Roman"/>
          <w:b/>
          <w:sz w:val="24"/>
          <w:szCs w:val="24"/>
        </w:rPr>
        <w:t>, 37. Электронная почта:</w:t>
      </w:r>
    </w:p>
    <w:p w:rsidR="00D616AE" w:rsidRPr="00943BAC" w:rsidRDefault="00D616AE" w:rsidP="00D6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943BAC">
          <w:rPr>
            <w:rStyle w:val="a3"/>
            <w:rFonts w:ascii="Times New Roman" w:hAnsi="Times New Roman" w:cs="Times New Roman"/>
            <w:b/>
            <w:sz w:val="24"/>
            <w:szCs w:val="24"/>
          </w:rPr>
          <w:t>sch.karamisch@yandex.ru</w:t>
        </w:r>
      </w:hyperlink>
      <w:r w:rsidRPr="00943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43BA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943BAC">
        <w:rPr>
          <w:rFonts w:ascii="Times New Roman" w:hAnsi="Times New Roman" w:cs="Times New Roman"/>
          <w:b/>
          <w:sz w:val="24"/>
          <w:szCs w:val="24"/>
        </w:rPr>
        <w:t>айт</w:t>
      </w:r>
      <w:proofErr w:type="spellEnd"/>
      <w:r w:rsidRPr="00943BAC">
        <w:rPr>
          <w:rFonts w:ascii="Times New Roman" w:hAnsi="Times New Roman" w:cs="Times New Roman"/>
          <w:b/>
          <w:sz w:val="24"/>
          <w:szCs w:val="24"/>
        </w:rPr>
        <w:t xml:space="preserve">:     </w:t>
      </w:r>
      <w:hyperlink r:id="rId5" w:history="1">
        <w:r w:rsidRPr="00943BA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http://mou-schrkar.ucoz.ru</w:t>
        </w:r>
      </w:hyperlink>
    </w:p>
    <w:p w:rsidR="00D616AE" w:rsidRPr="00943BAC" w:rsidRDefault="00D616AE" w:rsidP="00D6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B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616AE" w:rsidRDefault="00D616AE" w:rsidP="00D616AE">
      <w:pPr>
        <w:pStyle w:val="Default"/>
        <w:jc w:val="center"/>
        <w:rPr>
          <w:b/>
          <w:bCs/>
        </w:rPr>
      </w:pPr>
    </w:p>
    <w:p w:rsidR="00D616AE" w:rsidRPr="006509E3" w:rsidRDefault="00D616AE" w:rsidP="00D616AE">
      <w:pPr>
        <w:tabs>
          <w:tab w:val="left" w:pos="6255"/>
        </w:tabs>
        <w:spacing w:after="0"/>
        <w:rPr>
          <w:rFonts w:ascii="Times New Roman" w:eastAsia="Times New Roman" w:hAnsi="Times New Roman"/>
          <w:color w:val="000000"/>
          <w:kern w:val="28"/>
        </w:rPr>
      </w:pPr>
      <w:r w:rsidRPr="006509E3">
        <w:rPr>
          <w:rFonts w:ascii="Times New Roman" w:eastAsia="Times New Roman" w:hAnsi="Times New Roman"/>
          <w:color w:val="000000"/>
          <w:kern w:val="28"/>
        </w:rPr>
        <w:t>Рассмотрено на заседании</w:t>
      </w:r>
      <w:proofErr w:type="gramStart"/>
      <w:r w:rsidRPr="006509E3">
        <w:rPr>
          <w:rFonts w:ascii="Times New Roman" w:eastAsia="Times New Roman" w:hAnsi="Times New Roman"/>
          <w:color w:val="000000"/>
          <w:kern w:val="28"/>
        </w:rPr>
        <w:tab/>
        <w:t xml:space="preserve">            У</w:t>
      </w:r>
      <w:proofErr w:type="gramEnd"/>
      <w:r w:rsidRPr="006509E3">
        <w:rPr>
          <w:rFonts w:ascii="Times New Roman" w:eastAsia="Times New Roman" w:hAnsi="Times New Roman"/>
          <w:color w:val="000000"/>
          <w:kern w:val="28"/>
        </w:rPr>
        <w:t>тверждаю директор</w:t>
      </w:r>
    </w:p>
    <w:p w:rsidR="00D616AE" w:rsidRPr="006509E3" w:rsidRDefault="00D616AE" w:rsidP="00D616A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</w:rPr>
      </w:pPr>
      <w:r w:rsidRPr="006509E3">
        <w:rPr>
          <w:rFonts w:ascii="Times New Roman" w:eastAsia="Times New Roman" w:hAnsi="Times New Roman"/>
          <w:color w:val="000000"/>
          <w:kern w:val="28"/>
        </w:rPr>
        <w:t>Педагогического совета                                                          МБОУ «СОШ с. Широкий Карамыш»</w:t>
      </w:r>
    </w:p>
    <w:p w:rsidR="00D616AE" w:rsidRPr="006509E3" w:rsidRDefault="00D616AE" w:rsidP="00D616AE">
      <w:pPr>
        <w:tabs>
          <w:tab w:val="left" w:pos="5715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</w:rPr>
      </w:pPr>
      <w:r w:rsidRPr="006509E3">
        <w:rPr>
          <w:rFonts w:ascii="Times New Roman" w:eastAsia="Times New Roman" w:hAnsi="Times New Roman"/>
          <w:color w:val="000000"/>
          <w:kern w:val="28"/>
        </w:rPr>
        <w:t>Протокол №___ от «___» 201__г.</w:t>
      </w:r>
      <w:r w:rsidRPr="006509E3">
        <w:rPr>
          <w:rFonts w:ascii="Times New Roman" w:eastAsia="Times New Roman" w:hAnsi="Times New Roman"/>
          <w:color w:val="000000"/>
          <w:kern w:val="28"/>
        </w:rPr>
        <w:tab/>
        <w:t xml:space="preserve">               __________ Грамкова Е.Н.</w:t>
      </w:r>
    </w:p>
    <w:p w:rsidR="00D616AE" w:rsidRPr="006509E3" w:rsidRDefault="00D616AE" w:rsidP="00D616AE">
      <w:pPr>
        <w:tabs>
          <w:tab w:val="left" w:pos="5715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</w:rPr>
      </w:pPr>
      <w:r w:rsidRPr="006509E3">
        <w:rPr>
          <w:rFonts w:ascii="Times New Roman" w:eastAsia="Times New Roman" w:hAnsi="Times New Roman"/>
          <w:color w:val="000000"/>
          <w:kern w:val="28"/>
        </w:rPr>
        <w:tab/>
        <w:t xml:space="preserve">Приказ №____ от «__» ___ 201 </w:t>
      </w:r>
      <w:proofErr w:type="spellStart"/>
      <w:r w:rsidRPr="006509E3">
        <w:rPr>
          <w:rFonts w:ascii="Times New Roman" w:eastAsia="Times New Roman" w:hAnsi="Times New Roman"/>
          <w:color w:val="000000"/>
          <w:kern w:val="28"/>
        </w:rPr>
        <w:t>__г</w:t>
      </w:r>
      <w:proofErr w:type="spellEnd"/>
      <w:r w:rsidRPr="006509E3">
        <w:rPr>
          <w:rFonts w:ascii="Times New Roman" w:eastAsia="Times New Roman" w:hAnsi="Times New Roman"/>
          <w:color w:val="000000"/>
          <w:kern w:val="28"/>
        </w:rPr>
        <w:t>.</w:t>
      </w:r>
    </w:p>
    <w:p w:rsidR="00D616AE" w:rsidRDefault="00D616AE" w:rsidP="00D616AE">
      <w:pPr>
        <w:pStyle w:val="Default"/>
        <w:rPr>
          <w:b/>
          <w:bCs/>
        </w:rPr>
      </w:pPr>
    </w:p>
    <w:p w:rsidR="00D616AE" w:rsidRPr="00CD191A" w:rsidRDefault="00D616AE" w:rsidP="00D616AE">
      <w:pPr>
        <w:pStyle w:val="Default"/>
        <w:jc w:val="center"/>
        <w:rPr>
          <w:b/>
          <w:bCs/>
        </w:rPr>
      </w:pPr>
    </w:p>
    <w:p w:rsidR="00D616AE" w:rsidRPr="00CD191A" w:rsidRDefault="00D616AE" w:rsidP="00D616AE">
      <w:pPr>
        <w:pStyle w:val="Default"/>
        <w:jc w:val="center"/>
      </w:pPr>
      <w:r w:rsidRPr="00CD191A">
        <w:rPr>
          <w:b/>
          <w:bCs/>
        </w:rPr>
        <w:t>Положение</w:t>
      </w:r>
    </w:p>
    <w:p w:rsidR="00D616AE" w:rsidRDefault="00D616AE" w:rsidP="00D616AE">
      <w:pPr>
        <w:pStyle w:val="Default"/>
        <w:jc w:val="center"/>
        <w:rPr>
          <w:b/>
          <w:bCs/>
        </w:rPr>
      </w:pPr>
      <w:r w:rsidRPr="00CD191A">
        <w:rPr>
          <w:b/>
          <w:bCs/>
        </w:rPr>
        <w:t>о Центре образования цифрового и гуманитарного профилей «Точка роста»</w:t>
      </w:r>
    </w:p>
    <w:p w:rsidR="00D616AE" w:rsidRPr="00CD191A" w:rsidRDefault="00D616AE" w:rsidP="00D616AE">
      <w:pPr>
        <w:pStyle w:val="Default"/>
      </w:pPr>
    </w:p>
    <w:p w:rsidR="00D616AE" w:rsidRPr="00CD191A" w:rsidRDefault="00D616AE" w:rsidP="00D616AE">
      <w:pPr>
        <w:pStyle w:val="Default"/>
        <w:jc w:val="both"/>
      </w:pPr>
      <w:r w:rsidRPr="00CD191A">
        <w:rPr>
          <w:b/>
          <w:bCs/>
        </w:rPr>
        <w:t xml:space="preserve">1. Общие положения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1.1.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D616AE" w:rsidRPr="00CD191A" w:rsidRDefault="00D616AE" w:rsidP="00D616AE">
      <w:pPr>
        <w:pStyle w:val="Default"/>
        <w:jc w:val="both"/>
      </w:pPr>
      <w:r w:rsidRPr="00CD191A">
        <w:t>1.2. Центр является структурным подразделением общеобразовательной организации</w:t>
      </w:r>
      <w:r>
        <w:t xml:space="preserve"> Муниципального бюджетного общеобразовательного учреждения «Средняя общеобразовательная школа с. Широкий Карамыш Лысогорского района Саратовской области» </w:t>
      </w:r>
      <w:r w:rsidRPr="00CD191A">
        <w:t xml:space="preserve">(далее – Учреждение) и не является юридическим лицом.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1.3. </w:t>
      </w:r>
      <w:proofErr w:type="gramStart"/>
      <w:r w:rsidRPr="00CD191A">
        <w:t xml:space="preserve"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>
        <w:t>Муниципального бюджетного общеобразовательного учреждения «Средняя общеобразовательная школа с. Широкий Карамыш Лысогорского района Саратовской области»</w:t>
      </w:r>
      <w:r w:rsidRPr="00CD191A">
        <w:t xml:space="preserve">, программой развития Центра на текущий год, планами работы, утвержденными учредителем и настоящим Положением. </w:t>
      </w:r>
      <w:proofErr w:type="gramEnd"/>
    </w:p>
    <w:p w:rsidR="00D616AE" w:rsidRDefault="00D616AE" w:rsidP="00D616AE">
      <w:pPr>
        <w:pStyle w:val="Default"/>
        <w:jc w:val="both"/>
      </w:pPr>
      <w:r w:rsidRPr="00CD191A">
        <w:t xml:space="preserve">1.4. Центр в своей деятельности подчиняется Директору Учреждения. </w:t>
      </w:r>
    </w:p>
    <w:p w:rsidR="00D616AE" w:rsidRPr="00CD191A" w:rsidRDefault="00D616AE" w:rsidP="00D616AE">
      <w:pPr>
        <w:pStyle w:val="Default"/>
        <w:jc w:val="both"/>
      </w:pPr>
    </w:p>
    <w:p w:rsidR="00D616AE" w:rsidRPr="00CD191A" w:rsidRDefault="00D616AE" w:rsidP="00D616AE">
      <w:pPr>
        <w:pStyle w:val="Default"/>
        <w:jc w:val="both"/>
      </w:pPr>
      <w:r w:rsidRPr="00CD191A">
        <w:rPr>
          <w:b/>
          <w:bCs/>
        </w:rPr>
        <w:t xml:space="preserve">2. Цели, задачи, функции деятельности Центра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2.1. Основными целями Центра являются: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 Задачи Центра: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2.2.2. создание условий для реализации </w:t>
      </w:r>
      <w:proofErr w:type="spellStart"/>
      <w:r w:rsidRPr="00CD191A">
        <w:t>разноуровневых</w:t>
      </w:r>
      <w:proofErr w:type="spellEnd"/>
      <w:r w:rsidRPr="00CD191A"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</w:t>
      </w:r>
    </w:p>
    <w:p w:rsidR="00D616AE" w:rsidRPr="00CD191A" w:rsidRDefault="00D616AE" w:rsidP="00D616AE">
      <w:pPr>
        <w:pStyle w:val="Default"/>
        <w:pageBreakBefore/>
        <w:jc w:val="both"/>
      </w:pPr>
      <w:r w:rsidRPr="00CD191A">
        <w:lastRenderedPageBreak/>
        <w:t xml:space="preserve">содержания основного и дополнительного образования, а также единством </w:t>
      </w:r>
      <w:proofErr w:type="gramStart"/>
      <w:r w:rsidRPr="00CD191A">
        <w:t>методических подходов</w:t>
      </w:r>
      <w:proofErr w:type="gramEnd"/>
      <w:r w:rsidRPr="00CD191A">
        <w:t xml:space="preserve">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2.2.6. организация системы внеурочной деятельности в каникулярный период, разработка и реализации образовательных программ для пришкольных лагерей;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2.2.7. информационное сопровождение деятельности Центра, развитие </w:t>
      </w:r>
      <w:proofErr w:type="spellStart"/>
      <w:r w:rsidRPr="00CD191A">
        <w:t>медиаграмотности</w:t>
      </w:r>
      <w:proofErr w:type="spellEnd"/>
      <w:r w:rsidRPr="00CD191A">
        <w:t xml:space="preserve"> у </w:t>
      </w:r>
      <w:proofErr w:type="gramStart"/>
      <w:r w:rsidRPr="00CD191A">
        <w:t>обучающихся</w:t>
      </w:r>
      <w:proofErr w:type="gramEnd"/>
      <w:r w:rsidRPr="00CD191A">
        <w:t xml:space="preserve">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 </w:t>
      </w:r>
    </w:p>
    <w:p w:rsidR="00D616AE" w:rsidRPr="00CD191A" w:rsidRDefault="00D616AE" w:rsidP="00D616AE">
      <w:pPr>
        <w:pStyle w:val="Default"/>
        <w:jc w:val="both"/>
      </w:pPr>
      <w:r w:rsidRPr="00CD191A">
        <w:t>2.2.9. создание и развитие общественного движения школьников на базе Центр</w:t>
      </w:r>
      <w:r>
        <w:t>а</w:t>
      </w:r>
      <w:r w:rsidRPr="00CD191A">
        <w:t xml:space="preserve">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2.2.10. развитие шахматного образования; </w:t>
      </w:r>
    </w:p>
    <w:p w:rsidR="00D616AE" w:rsidRPr="00CD191A" w:rsidRDefault="00D616AE" w:rsidP="00D616AE">
      <w:pPr>
        <w:pStyle w:val="Default"/>
        <w:jc w:val="both"/>
      </w:pPr>
      <w:proofErr w:type="gramStart"/>
      <w:r w:rsidRPr="00CD191A"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CD191A">
        <w:t>социокультурного</w:t>
      </w:r>
      <w:proofErr w:type="spellEnd"/>
      <w:r w:rsidRPr="00CD191A">
        <w:t xml:space="preserve"> профилей. </w:t>
      </w:r>
      <w:proofErr w:type="gramEnd"/>
    </w:p>
    <w:p w:rsidR="00D616AE" w:rsidRPr="00CD191A" w:rsidRDefault="00D616AE" w:rsidP="00D616AE">
      <w:pPr>
        <w:pStyle w:val="Default"/>
        <w:jc w:val="both"/>
      </w:pPr>
      <w:r w:rsidRPr="00CD191A">
        <w:t xml:space="preserve">2.3. 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CD191A">
        <w:t>социокультурного</w:t>
      </w:r>
      <w:proofErr w:type="spellEnd"/>
      <w:r w:rsidRPr="00CD191A"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программ.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- </w:t>
      </w:r>
      <w:proofErr w:type="gramStart"/>
      <w:r w:rsidRPr="00CD191A">
        <w:t>в</w:t>
      </w:r>
      <w:proofErr w:type="gramEnd"/>
      <w:r w:rsidRPr="00CD191A">
        <w:t xml:space="preserve">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 </w:t>
      </w:r>
    </w:p>
    <w:p w:rsidR="00D616AE" w:rsidRDefault="00D616AE" w:rsidP="00D616AE">
      <w:pPr>
        <w:pStyle w:val="Default"/>
        <w:jc w:val="both"/>
      </w:pPr>
      <w:r w:rsidRPr="00CD191A">
        <w:t xml:space="preserve">2.2.3. Центр взаимодействует </w:t>
      </w:r>
      <w:proofErr w:type="gramStart"/>
      <w:r w:rsidRPr="00CD191A">
        <w:t>с</w:t>
      </w:r>
      <w:proofErr w:type="gramEnd"/>
      <w:r w:rsidRPr="00CD191A">
        <w:t xml:space="preserve">: </w:t>
      </w:r>
    </w:p>
    <w:p w:rsidR="00D616AE" w:rsidRPr="00CD191A" w:rsidRDefault="00D616AE" w:rsidP="00D616AE">
      <w:pPr>
        <w:pStyle w:val="Default"/>
        <w:jc w:val="both"/>
      </w:pPr>
      <w:r>
        <w:t xml:space="preserve">-различными образовательными организациями </w:t>
      </w:r>
      <w:r w:rsidRPr="00CD191A">
        <w:t>в форме сетевого взаимодействия;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- использует дистанционные формы реализации образовательных программ </w:t>
      </w:r>
    </w:p>
    <w:p w:rsidR="00D616AE" w:rsidRPr="00CD191A" w:rsidRDefault="00D616AE" w:rsidP="00D616AE">
      <w:pPr>
        <w:pStyle w:val="Default"/>
        <w:jc w:val="both"/>
      </w:pPr>
      <w:r w:rsidRPr="00CD191A">
        <w:rPr>
          <w:b/>
          <w:bCs/>
        </w:rPr>
        <w:t xml:space="preserve">3. Порядок управления Центром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3.2. Директор Учреждения назначает локальным актом руководителя Центра. Руководителем Центра может быть назначен один из заместителей директора </w:t>
      </w:r>
      <w:proofErr w:type="gramStart"/>
      <w:r w:rsidRPr="00CD191A">
        <w:t>Учреждения</w:t>
      </w:r>
      <w:proofErr w:type="gramEnd"/>
      <w:r w:rsidRPr="00CD191A"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Размер ставки и оплаты руководителя Центра определяется Директором Учреждения в соответствии и в пределах фонда оплаты труда.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3.3. Руководитель Центра обязан: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3.3.1. осуществлять оперативное руководство Центром;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3.3.2. согласовывать программы развития, планы работ, отчеты и сметы расходов Центра с Директором Учреждения; </w:t>
      </w:r>
    </w:p>
    <w:p w:rsidR="00D616AE" w:rsidRPr="00CD191A" w:rsidRDefault="00D616AE" w:rsidP="00D616AE">
      <w:pPr>
        <w:pStyle w:val="Default"/>
        <w:jc w:val="both"/>
      </w:pPr>
      <w:r w:rsidRPr="00CD191A">
        <w:lastRenderedPageBreak/>
        <w:t xml:space="preserve">3.3.3.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3.3.4. отчитываться перед Директором Учреждения о результатах работы Центра;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3.3.5.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3.4. Руководитель Центра вправе: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3.4.1. осуществлять подбор и расстановку кадров Центра, прием на работу которых осуществляется приказом Директора Учреждения;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CD191A">
        <w:t>контроль за</w:t>
      </w:r>
      <w:proofErr w:type="gramEnd"/>
      <w:r w:rsidRPr="00CD191A">
        <w:t xml:space="preserve"> его реализацией;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D616AE" w:rsidRPr="00CD191A" w:rsidRDefault="00D616AE" w:rsidP="00D616AE">
      <w:pPr>
        <w:pStyle w:val="Default"/>
        <w:jc w:val="both"/>
      </w:pPr>
      <w:r w:rsidRPr="00CD191A">
        <w:t xml:space="preserve">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D616AE" w:rsidRPr="00CD191A" w:rsidRDefault="00D616AE" w:rsidP="00D616AE">
      <w:pPr>
        <w:jc w:val="both"/>
        <w:rPr>
          <w:rFonts w:ascii="Times New Roman" w:hAnsi="Times New Roman" w:cs="Times New Roman"/>
          <w:sz w:val="24"/>
          <w:szCs w:val="24"/>
        </w:rPr>
      </w:pPr>
      <w:r w:rsidRPr="00CD191A">
        <w:rPr>
          <w:rFonts w:ascii="Times New Roman" w:hAnsi="Times New Roman" w:cs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D616AE" w:rsidRDefault="00D616AE" w:rsidP="00D616AE"/>
    <w:p w:rsidR="00D616AE" w:rsidRPr="00CD191A" w:rsidRDefault="00D616AE" w:rsidP="00D616AE">
      <w:pPr>
        <w:pStyle w:val="Default"/>
        <w:jc w:val="both"/>
        <w:rPr>
          <w:b/>
          <w:bCs/>
        </w:rPr>
      </w:pPr>
    </w:p>
    <w:p w:rsidR="00D616AE" w:rsidRPr="00CD191A" w:rsidRDefault="00D616AE" w:rsidP="00D616AE">
      <w:pPr>
        <w:pStyle w:val="Default"/>
        <w:jc w:val="both"/>
        <w:rPr>
          <w:b/>
          <w:bCs/>
        </w:rPr>
      </w:pPr>
    </w:p>
    <w:p w:rsidR="00D616AE" w:rsidRPr="00CD191A" w:rsidRDefault="00D616AE" w:rsidP="00D616AE">
      <w:pPr>
        <w:pStyle w:val="Default"/>
        <w:jc w:val="center"/>
        <w:rPr>
          <w:b/>
          <w:bCs/>
        </w:rPr>
      </w:pPr>
    </w:p>
    <w:p w:rsidR="00D616AE" w:rsidRPr="00CD191A" w:rsidRDefault="00D616AE" w:rsidP="00D6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AE" w:rsidRPr="00CD191A" w:rsidRDefault="00D616AE" w:rsidP="00D6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AE" w:rsidRPr="00CD191A" w:rsidRDefault="00D616AE" w:rsidP="00D6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AE" w:rsidRPr="00CD191A" w:rsidRDefault="00D616AE" w:rsidP="00D6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AE" w:rsidRPr="00CD191A" w:rsidRDefault="00D616AE" w:rsidP="00D6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AE" w:rsidRPr="00CD191A" w:rsidRDefault="00D616AE" w:rsidP="00D6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AE" w:rsidRPr="00CD191A" w:rsidRDefault="00D616AE" w:rsidP="00D6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AE" w:rsidRPr="00CD191A" w:rsidRDefault="00D616AE" w:rsidP="00D6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6049" w:rsidRDefault="00D616AE"/>
    <w:sectPr w:rsidR="00F86049" w:rsidSect="00D616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AE"/>
    <w:rsid w:val="00493C9F"/>
    <w:rsid w:val="00546E53"/>
    <w:rsid w:val="00894496"/>
    <w:rsid w:val="008D10D7"/>
    <w:rsid w:val="00B35FC9"/>
    <w:rsid w:val="00D6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6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D61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-schrkar.ucoz.ru" TargetMode="External"/><Relationship Id="rId4" Type="http://schemas.openxmlformats.org/officeDocument/2006/relationships/hyperlink" Target="mailto:sch.karami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6448</Characters>
  <Application>Microsoft Office Word</Application>
  <DocSecurity>0</DocSecurity>
  <Lines>53</Lines>
  <Paragraphs>15</Paragraphs>
  <ScaleCrop>false</ScaleCrop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2019-09-03T08:40:00Z</dcterms:created>
  <dcterms:modified xsi:type="dcterms:W3CDTF">2019-09-03T08:41:00Z</dcterms:modified>
</cp:coreProperties>
</file>